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7847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B52B7F" w14:textId="293CC41B" w:rsidR="00E10210" w:rsidRPr="001B64C1" w:rsidRDefault="00E10210"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Pr>
          <w:rFonts w:ascii="Arial" w:hAnsi="Arial" w:cs="Arial"/>
          <w:b/>
          <w:noProof/>
          <w:sz w:val="24"/>
        </w:rPr>
        <w:t>9</w:t>
      </w:r>
      <w:r w:rsidRPr="001B64C1">
        <w:rPr>
          <w:rFonts w:ascii="Arial" w:hAnsi="Arial" w:cs="Arial"/>
          <w:b/>
          <w:sz w:val="24"/>
          <w:szCs w:val="24"/>
          <w:lang w:eastAsia="ja-JP"/>
        </w:rPr>
        <w:tab/>
        <w:t>S2-25</w:t>
      </w:r>
      <w:r w:rsidR="0010616C">
        <w:rPr>
          <w:rFonts w:ascii="Arial" w:hAnsi="Arial" w:cs="Arial"/>
          <w:b/>
          <w:sz w:val="24"/>
          <w:szCs w:val="24"/>
          <w:lang w:eastAsia="ja-JP"/>
        </w:rPr>
        <w:t>04987</w:t>
      </w:r>
    </w:p>
    <w:p w14:paraId="3F526853" w14:textId="25AC59F0" w:rsidR="00E10210" w:rsidRDefault="009F65F5" w:rsidP="00E1021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color w:val="001D35"/>
          <w:sz w:val="24"/>
          <w:szCs w:val="24"/>
          <w:shd w:val="clear" w:color="auto" w:fill="FFFFFF"/>
        </w:rPr>
        <w:t>Fukuoka</w:t>
      </w:r>
      <w:r w:rsidR="00E10210" w:rsidRPr="001B64C1">
        <w:rPr>
          <w:rFonts w:ascii="Arial" w:hAnsi="Arial" w:cs="Arial"/>
          <w:b/>
          <w:bCs/>
          <w:sz w:val="24"/>
        </w:rPr>
        <w:t xml:space="preserve">, </w:t>
      </w:r>
      <w:r>
        <w:rPr>
          <w:rFonts w:ascii="Arial" w:hAnsi="Arial" w:cs="Arial"/>
          <w:b/>
          <w:bCs/>
          <w:sz w:val="24"/>
        </w:rPr>
        <w:t>Japan</w:t>
      </w:r>
      <w:r w:rsidR="00E10210">
        <w:rPr>
          <w:rFonts w:ascii="Arial" w:hAnsi="Arial" w:cs="Arial"/>
          <w:b/>
          <w:bCs/>
          <w:sz w:val="24"/>
        </w:rPr>
        <w:t xml:space="preserve">, </w:t>
      </w:r>
      <w:r>
        <w:rPr>
          <w:rFonts w:ascii="Arial" w:hAnsi="Arial" w:cs="Arial"/>
          <w:b/>
          <w:bCs/>
          <w:sz w:val="24"/>
        </w:rPr>
        <w:t>May</w:t>
      </w:r>
      <w:r w:rsidR="00E10210">
        <w:rPr>
          <w:rFonts w:ascii="Arial" w:hAnsi="Arial" w:cs="Arial"/>
          <w:b/>
          <w:bCs/>
          <w:sz w:val="24"/>
        </w:rPr>
        <w:t xml:space="preserve"> </w:t>
      </w:r>
      <w:r>
        <w:rPr>
          <w:rFonts w:ascii="Arial" w:hAnsi="Arial" w:cs="Arial"/>
          <w:b/>
          <w:bCs/>
          <w:sz w:val="24"/>
        </w:rPr>
        <w:t xml:space="preserve">19 </w:t>
      </w:r>
      <w:r w:rsidR="00E10210">
        <w:rPr>
          <w:rFonts w:ascii="Arial" w:hAnsi="Arial" w:cs="Arial"/>
          <w:b/>
          <w:bCs/>
          <w:sz w:val="24"/>
        </w:rPr>
        <w:t xml:space="preserve">– </w:t>
      </w:r>
      <w:r>
        <w:rPr>
          <w:rFonts w:ascii="Arial" w:hAnsi="Arial" w:cs="Arial"/>
          <w:b/>
          <w:bCs/>
          <w:sz w:val="24"/>
        </w:rPr>
        <w:t>23</w:t>
      </w:r>
      <w:r w:rsidR="00E10210">
        <w:rPr>
          <w:rFonts w:ascii="Arial" w:hAnsi="Arial" w:cs="Arial"/>
          <w:b/>
          <w:bCs/>
          <w:sz w:val="24"/>
        </w:rPr>
        <w:t>, 2025</w:t>
      </w:r>
      <w:r w:rsidR="00E10210">
        <w:tab/>
      </w:r>
    </w:p>
    <w:p w14:paraId="5779130A"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(moderator)</w:t>
      </w:r>
    </w:p>
    <w:p w14:paraId="5ADC4D22" w14:textId="77777777" w:rsidR="00E10210" w:rsidRDefault="00E10210" w:rsidP="00E1021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MPS Enhancements for IoT</w:t>
      </w:r>
    </w:p>
    <w:p w14:paraId="5087FDC6"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C1F6867" w14:textId="2C3FA55D" w:rsidR="00E10210" w:rsidRDefault="00E10210" w:rsidP="00E1021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98351AF"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2B31206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97790CA" w14:textId="5DE166C9"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A10125">
        <w:rPr>
          <w:rFonts w:ascii="Arial" w:hAnsi="Arial" w:cs="Arial"/>
          <w:b/>
          <w:sz w:val="24"/>
          <w:szCs w:val="24"/>
          <w:lang w:eastAsia="ja-JP"/>
        </w:rPr>
        <w:t>03244</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1D7392C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r w:rsidR="00F832CD">
        <w:rPr>
          <w:rFonts w:ascii="Arial" w:eastAsia="Batang" w:hAnsi="Arial"/>
          <w:b/>
          <w:sz w:val="24"/>
          <w:szCs w:val="24"/>
          <w:lang w:val="en-US" w:eastAsia="zh-CN"/>
        </w:rPr>
        <w:t xml:space="preserve"> (moderator)</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7BCD0680"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bookmarkStart w:id="0" w:name="_GoBack"/>
      <w:bookmarkEnd w:id="0"/>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lastRenderedPageBreak/>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65D204B4"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77777777"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32966DB8" w14:textId="2E2DAC6F" w:rsidR="007103C1" w:rsidRPr="00AE65F8"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WT-1.1: Via</w:t>
      </w:r>
      <w:r w:rsidRPr="00ED595F">
        <w:rPr>
          <w:rFonts w:eastAsia="Times New Roman"/>
          <w:color w:val="000000"/>
          <w:lang w:val="en-US"/>
        </w:rPr>
        <w:t xml:space="preserve"> NB-IoT (to EPC and 5GC)</w:t>
      </w:r>
      <w:r>
        <w:rPr>
          <w:rFonts w:eastAsia="Times New Roman"/>
          <w:color w:val="000000"/>
          <w:lang w:val="en-US"/>
        </w:rPr>
        <w:t>,</w:t>
      </w:r>
      <w:r w:rsidRPr="00ED595F">
        <w:rPr>
          <w:rFonts w:eastAsia="Times New Roman"/>
          <w:color w:val="000000"/>
          <w:lang w:val="en-US"/>
        </w:rPr>
        <w:t xml:space="preserve"> includ</w:t>
      </w:r>
      <w:r>
        <w:rPr>
          <w:rFonts w:eastAsia="Times New Roman"/>
          <w:color w:val="000000"/>
          <w:lang w:val="en-US"/>
        </w:rPr>
        <w:t>ing</w:t>
      </w:r>
      <w:r w:rsidRPr="00ED595F">
        <w:rPr>
          <w:rFonts w:eastAsia="Times New Roman"/>
          <w:color w:val="000000"/>
          <w:lang w:val="en-US"/>
        </w:rPr>
        <w:t xml:space="preserve"> </w:t>
      </w:r>
      <w:r w:rsidR="000039C2">
        <w:rPr>
          <w:rFonts w:eastAsia="Times New Roman"/>
          <w:color w:val="000000"/>
          <w:lang w:val="en-US"/>
        </w:rPr>
        <w:t>Early Data Transmission (</w:t>
      </w:r>
      <w:r w:rsidR="000039C2" w:rsidRPr="00ED595F">
        <w:rPr>
          <w:rFonts w:eastAsia="Times New Roman"/>
          <w:color w:val="000000"/>
          <w:lang w:val="en-US"/>
        </w:rPr>
        <w:t>EDT</w:t>
      </w:r>
      <w:r w:rsidR="000039C2">
        <w:rPr>
          <w:rFonts w:eastAsia="Times New Roman"/>
          <w:color w:val="000000"/>
          <w:lang w:val="en-US"/>
        </w:rPr>
        <w:t>)</w:t>
      </w:r>
    </w:p>
    <w:p w14:paraId="4FFBF0ED" w14:textId="54F8EE14" w:rsidR="007103C1" w:rsidRPr="00ED595F"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WT-1.2: Via</w:t>
      </w:r>
      <w:r w:rsidRPr="00ED595F">
        <w:rPr>
          <w:rFonts w:eastAsia="Times New Roman"/>
          <w:color w:val="000000"/>
          <w:lang w:val="en-US"/>
        </w:rPr>
        <w:t xml:space="preserve"> NR</w:t>
      </w:r>
      <w:r>
        <w:rPr>
          <w:rFonts w:eastAsia="Times New Roman"/>
          <w:color w:val="000000"/>
          <w:lang w:val="en-US"/>
        </w:rPr>
        <w:t xml:space="preserve">, including </w:t>
      </w:r>
      <w:proofErr w:type="spellStart"/>
      <w:r w:rsidRPr="00ED595F">
        <w:rPr>
          <w:rFonts w:eastAsia="Times New Roman"/>
          <w:color w:val="000000"/>
          <w:lang w:val="en-US"/>
        </w:rPr>
        <w:t>RedCap</w:t>
      </w:r>
      <w:proofErr w:type="spellEnd"/>
      <w:r>
        <w:rPr>
          <w:rFonts w:eastAsia="Times New Roman"/>
          <w:color w:val="000000"/>
          <w:lang w:val="en-US"/>
        </w:rPr>
        <w:t>,</w:t>
      </w:r>
      <w:r w:rsidRPr="00ED595F">
        <w:rPr>
          <w:rFonts w:eastAsia="Times New Roman"/>
          <w:color w:val="000000"/>
          <w:lang w:val="en-US"/>
        </w:rPr>
        <w:t xml:space="preserve"> </w:t>
      </w:r>
      <w:r w:rsidR="000039C2">
        <w:rPr>
          <w:rFonts w:eastAsia="Times New Roman"/>
          <w:color w:val="000000"/>
          <w:lang w:val="en-US"/>
        </w:rPr>
        <w:t>Core Network (</w:t>
      </w:r>
      <w:r w:rsidR="000039C2" w:rsidRPr="00ED595F">
        <w:rPr>
          <w:rFonts w:eastAsia="Times New Roman"/>
          <w:color w:val="000000"/>
          <w:lang w:val="en-US"/>
        </w:rPr>
        <w:t>CN</w:t>
      </w:r>
      <w:r w:rsidR="000039C2">
        <w:rPr>
          <w:rFonts w:eastAsia="Times New Roman"/>
          <w:color w:val="000000"/>
          <w:lang w:val="en-US"/>
        </w:rPr>
        <w:t>)</w:t>
      </w:r>
      <w:r w:rsidR="000039C2" w:rsidRPr="00ED595F">
        <w:rPr>
          <w:rFonts w:eastAsia="Times New Roman"/>
          <w:color w:val="000000"/>
          <w:lang w:val="en-US"/>
        </w:rPr>
        <w:t xml:space="preserve"> based </w:t>
      </w:r>
      <w:r w:rsidR="000039C2">
        <w:rPr>
          <w:rFonts w:eastAsia="Times New Roman"/>
          <w:color w:val="000000"/>
          <w:lang w:val="en-US"/>
        </w:rPr>
        <w:t>Mobile Terminated (MT)</w:t>
      </w:r>
      <w:r w:rsidR="000039C2" w:rsidRPr="00ED595F">
        <w:rPr>
          <w:rFonts w:eastAsia="Times New Roman"/>
          <w:color w:val="000000"/>
          <w:lang w:val="en-US"/>
        </w:rPr>
        <w:t xml:space="preserve"> communication handling and </w:t>
      </w:r>
      <w:r w:rsidR="000039C2">
        <w:rPr>
          <w:rFonts w:eastAsia="Times New Roman"/>
          <w:color w:val="000000"/>
          <w:lang w:val="en-US"/>
        </w:rPr>
        <w:t>Small Data Transmission (</w:t>
      </w:r>
      <w:r w:rsidR="000039C2" w:rsidRPr="00ED595F">
        <w:rPr>
          <w:rFonts w:eastAsia="Times New Roman"/>
          <w:color w:val="000000"/>
          <w:lang w:val="en-US"/>
        </w:rPr>
        <w:t>SDT</w:t>
      </w:r>
      <w:r w:rsidR="000039C2">
        <w:rPr>
          <w:rFonts w:eastAsia="Times New Roman"/>
          <w:color w:val="000000"/>
          <w:lang w:val="en-US"/>
        </w:rPr>
        <w:t>)</w:t>
      </w:r>
    </w:p>
    <w:p w14:paraId="0F56A013" w14:textId="77777777" w:rsidR="007103C1" w:rsidRDefault="007103C1" w:rsidP="007103C1">
      <w:pPr>
        <w:numPr>
          <w:ilvl w:val="0"/>
          <w:numId w:val="16"/>
        </w:numPr>
        <w:shd w:val="clear" w:color="auto" w:fill="FFFFFF"/>
        <w:spacing w:before="120" w:after="120"/>
        <w:jc w:val="both"/>
        <w:rPr>
          <w:rFonts w:eastAsia="Times New Roman"/>
          <w:color w:val="000000"/>
          <w:lang w:val="en-US"/>
        </w:rPr>
      </w:pPr>
      <w:r>
        <w:rPr>
          <w:rFonts w:eastAsia="Times New Roman"/>
          <w:color w:val="000000"/>
          <w:lang w:val="en-US"/>
        </w:rPr>
        <w:t>WT-1.3: Core network priority handling including:</w:t>
      </w:r>
    </w:p>
    <w:p w14:paraId="5F7839F6" w14:textId="77777777" w:rsid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Control Plane (CP) and User Plane (UP) </w:t>
      </w:r>
      <w:proofErr w:type="spellStart"/>
      <w:r w:rsidRPr="000039C2">
        <w:rPr>
          <w:rFonts w:eastAsia="Times New Roman"/>
          <w:color w:val="000000"/>
          <w:lang w:val="en-US"/>
        </w:rPr>
        <w:t>CIoT</w:t>
      </w:r>
      <w:proofErr w:type="spellEnd"/>
      <w:r w:rsidRPr="000039C2">
        <w:rPr>
          <w:rFonts w:eastAsia="Times New Roman"/>
          <w:color w:val="000000"/>
          <w:lang w:val="en-US"/>
        </w:rPr>
        <w:t xml:space="preserve"> optimization via EPS/5GC.</w:t>
      </w:r>
    </w:p>
    <w:p w14:paraId="08A57329" w14:textId="141407B4" w:rsidR="000039C2" w:rsidRP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SCEF/NEF delivery and </w:t>
      </w:r>
      <w:proofErr w:type="spellStart"/>
      <w:r w:rsidRPr="000039C2">
        <w:rPr>
          <w:rFonts w:eastAsia="Times New Roman"/>
          <w:color w:val="000000"/>
          <w:lang w:val="en-US"/>
        </w:rPr>
        <w:t>SGi</w:t>
      </w:r>
      <w:proofErr w:type="spellEnd"/>
      <w:r w:rsidRPr="000039C2">
        <w:rPr>
          <w:rFonts w:eastAsia="Times New Roman"/>
          <w:color w:val="000000"/>
          <w:lang w:val="en-US"/>
        </w:rPr>
        <w:t xml:space="preserve">/N6 based delivery of PDN connections/PDU sessions for Non-IP Data </w:t>
      </w:r>
      <w:proofErr w:type="gramStart"/>
      <w:r w:rsidRPr="000039C2">
        <w:rPr>
          <w:rFonts w:eastAsia="Times New Roman"/>
          <w:color w:val="000000"/>
          <w:lang w:val="en-US"/>
        </w:rPr>
        <w:t>Delivery(</w:t>
      </w:r>
      <w:proofErr w:type="gramEnd"/>
      <w:r w:rsidRPr="000039C2">
        <w:rPr>
          <w:rFonts w:eastAsia="Times New Roman"/>
          <w:color w:val="000000"/>
          <w:lang w:val="en-US"/>
        </w:rPr>
        <w:t>NIDD)</w:t>
      </w:r>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136BFA72" w14:textId="77777777" w:rsidR="00351599" w:rsidRDefault="007103C1"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IoT devices support an MPS subscription.</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77777777" w:rsidR="007103C1" w:rsidRDefault="007103C1" w:rsidP="007103C1">
      <w:pPr>
        <w:numPr>
          <w:ilvl w:val="0"/>
          <w:numId w:val="17"/>
        </w:numPr>
        <w:shd w:val="clear" w:color="auto" w:fill="FFFFFF"/>
        <w:spacing w:before="120" w:after="120"/>
        <w:jc w:val="both"/>
        <w:rPr>
          <w:rFonts w:eastAsia="Times New Roman"/>
          <w:color w:val="000000"/>
          <w:lang w:val="en-US"/>
        </w:rPr>
      </w:pPr>
      <w:r>
        <w:rPr>
          <w:rFonts w:eastAsia="Times New Roman"/>
          <w:color w:val="000000"/>
          <w:lang w:val="en-US"/>
        </w:rPr>
        <w:t>WT-1.1 and WT-1.2 have RAN dependency.</w:t>
      </w:r>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7777777" w:rsidR="00617A09" w:rsidRPr="00CA028B" w:rsidRDefault="00617A09" w:rsidP="00761A62">
            <w:pPr>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77777777" w:rsidR="00617A09" w:rsidRPr="00CA028B" w:rsidRDefault="00617A09" w:rsidP="00761A62">
            <w:pPr>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77777777" w:rsidR="00617A09" w:rsidRDefault="00617A09" w:rsidP="00761A62">
            <w:pPr>
              <w:jc w:val="center"/>
              <w:rPr>
                <w:rFonts w:eastAsia="Times New Roman"/>
                <w:color w:val="000000"/>
                <w:lang w:val="en-US"/>
              </w:rPr>
            </w:pPr>
            <w:r>
              <w:rPr>
                <w:rFonts w:eastAsia="Times New Roman"/>
                <w:color w:val="000000"/>
                <w:lang w:val="en-US"/>
              </w:rPr>
              <w:t>0.5</w:t>
            </w:r>
          </w:p>
        </w:tc>
        <w:tc>
          <w:tcPr>
            <w:tcW w:w="1720" w:type="dxa"/>
            <w:tcBorders>
              <w:top w:val="nil"/>
              <w:left w:val="nil"/>
              <w:bottom w:val="single" w:sz="4" w:space="0" w:color="auto"/>
              <w:right w:val="single" w:sz="8" w:space="0" w:color="auto"/>
            </w:tcBorders>
            <w:shd w:val="clear" w:color="auto" w:fill="auto"/>
            <w:vAlign w:val="center"/>
          </w:tcPr>
          <w:p w14:paraId="005929A2"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779ECB52" w14:textId="77777777" w:rsidR="00617A09" w:rsidRPr="00CA028B" w:rsidRDefault="00617A09" w:rsidP="00761A62">
            <w:pPr>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7777777" w:rsidR="00617A09" w:rsidRDefault="00617A09" w:rsidP="00761A62">
            <w:pPr>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7777777" w:rsidR="00617A09" w:rsidRDefault="00617A09" w:rsidP="00761A62">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07670A84" w:rsidR="00115C64" w:rsidRPr="002A7086" w:rsidRDefault="00115C64" w:rsidP="00115C64">
      <w:r w:rsidRPr="002A7086">
        <w:t>Total TU estimates for the study phase:</w:t>
      </w:r>
      <w:r>
        <w:t xml:space="preserve"> </w:t>
      </w:r>
      <w:r w:rsidR="00617A09">
        <w:t>3.5</w:t>
      </w:r>
    </w:p>
    <w:p w14:paraId="3ADC8765" w14:textId="2254F808" w:rsidR="00115C64" w:rsidRPr="002A7086" w:rsidRDefault="00115C64" w:rsidP="00115C64">
      <w:r w:rsidRPr="002A7086">
        <w:t xml:space="preserve">Total TU estimates for the normative phase: </w:t>
      </w:r>
      <w:r w:rsidR="00617A09">
        <w:t>2</w:t>
      </w:r>
    </w:p>
    <w:p w14:paraId="3942F7F2" w14:textId="69129579"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r w:rsidR="00617A09">
        <w:rPr>
          <w:lang w:val="fr-FR"/>
        </w:rPr>
        <w:t>3.5</w:t>
      </w:r>
      <w:r>
        <w:rPr>
          <w:lang w:val="fr-FR"/>
        </w:rPr>
        <w:t xml:space="preserve"> + </w:t>
      </w:r>
      <w:r w:rsidR="00617A09">
        <w:rPr>
          <w:lang w:val="fr-FR"/>
        </w:rPr>
        <w:t>2</w:t>
      </w:r>
      <w:r>
        <w:rPr>
          <w:lang w:val="fr-FR"/>
        </w:rPr>
        <w:t xml:space="preserve"> = </w:t>
      </w:r>
      <w:r w:rsidR="00617A09">
        <w:rPr>
          <w:lang w:val="fr-FR"/>
        </w:rPr>
        <w:t>5.5</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6556DAE6" w:rsidR="00330C12" w:rsidRDefault="00640C1F" w:rsidP="008A445A">
      <w:pPr>
        <w:pStyle w:val="Guidance"/>
      </w:pPr>
      <w:r>
        <w:rPr>
          <w:i w:val="0"/>
        </w:rPr>
        <w:t xml:space="preserve">RAN WGs for </w:t>
      </w:r>
      <w:r>
        <w:rPr>
          <w:rFonts w:hint="eastAsia"/>
          <w:i w:val="0"/>
        </w:rPr>
        <w:t xml:space="preserve">the </w:t>
      </w:r>
      <w:r>
        <w:rPr>
          <w:i w:val="0"/>
        </w:rPr>
        <w:t>RAN related issues</w:t>
      </w:r>
      <w:r w:rsidR="00CB11C7">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77777777" w:rsidR="008A445A" w:rsidRDefault="008A445A">
            <w:pPr>
              <w:pStyle w:val="TAL"/>
              <w:rPr>
                <w:rFonts w:eastAsia="Yu Mincho"/>
              </w:rPr>
            </w:pPr>
          </w:p>
        </w:tc>
      </w:tr>
      <w:tr w:rsidR="008A445A" w14:paraId="3F87769C" w14:textId="77777777">
        <w:trPr>
          <w:cantSplit/>
          <w:jc w:val="center"/>
        </w:trPr>
        <w:tc>
          <w:tcPr>
            <w:tcW w:w="5029" w:type="dxa"/>
            <w:shd w:val="clear" w:color="auto" w:fill="auto"/>
          </w:tcPr>
          <w:p w14:paraId="203F82BE" w14:textId="77777777" w:rsidR="008A445A" w:rsidRDefault="008A445A">
            <w:pPr>
              <w:pStyle w:val="TAL"/>
              <w:rPr>
                <w:rFonts w:eastAsia="Yu Mincho"/>
              </w:rPr>
            </w:pPr>
          </w:p>
        </w:tc>
      </w:tr>
      <w:tr w:rsidR="008A445A" w14:paraId="1C7D97B3" w14:textId="77777777">
        <w:trPr>
          <w:cantSplit/>
          <w:jc w:val="center"/>
        </w:trPr>
        <w:tc>
          <w:tcPr>
            <w:tcW w:w="5029" w:type="dxa"/>
            <w:shd w:val="clear" w:color="auto" w:fill="auto"/>
          </w:tcPr>
          <w:p w14:paraId="447375DE" w14:textId="77777777" w:rsidR="008A445A" w:rsidRDefault="008A445A">
            <w:pPr>
              <w:pStyle w:val="TAL"/>
              <w:rPr>
                <w:rFonts w:eastAsia="Yu Mincho"/>
              </w:rPr>
            </w:pPr>
          </w:p>
        </w:tc>
      </w:tr>
      <w:tr w:rsidR="008A445A" w14:paraId="02416BF5" w14:textId="77777777">
        <w:trPr>
          <w:cantSplit/>
          <w:jc w:val="center"/>
        </w:trPr>
        <w:tc>
          <w:tcPr>
            <w:tcW w:w="5029" w:type="dxa"/>
            <w:shd w:val="clear" w:color="auto" w:fill="auto"/>
          </w:tcPr>
          <w:p w14:paraId="15DE0A64" w14:textId="77777777" w:rsidR="008A445A" w:rsidRDefault="008A445A">
            <w:pPr>
              <w:pStyle w:val="TAL"/>
              <w:rPr>
                <w:rFonts w:eastAsia="Yu Mincho"/>
              </w:rPr>
            </w:pPr>
          </w:p>
        </w:tc>
      </w:tr>
      <w:tr w:rsidR="008A445A" w14:paraId="7D303263" w14:textId="77777777">
        <w:trPr>
          <w:cantSplit/>
          <w:jc w:val="center"/>
        </w:trPr>
        <w:tc>
          <w:tcPr>
            <w:tcW w:w="5029" w:type="dxa"/>
            <w:shd w:val="clear" w:color="auto" w:fill="auto"/>
          </w:tcPr>
          <w:p w14:paraId="39333976" w14:textId="77777777" w:rsidR="008A445A" w:rsidRDefault="008A445A">
            <w:pPr>
              <w:pStyle w:val="TAL"/>
              <w:rPr>
                <w:rFonts w:eastAsia="Yu Mincho"/>
              </w:rPr>
            </w:pP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BC961" w14:textId="77777777" w:rsidR="002C6881" w:rsidRDefault="002C6881">
      <w:r>
        <w:separator/>
      </w:r>
    </w:p>
  </w:endnote>
  <w:endnote w:type="continuationSeparator" w:id="0">
    <w:p w14:paraId="5866C48F" w14:textId="77777777" w:rsidR="002C6881" w:rsidRDefault="002C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5BDC" w14:textId="77777777" w:rsidR="002C6881" w:rsidRDefault="002C6881">
      <w:r>
        <w:separator/>
      </w:r>
    </w:p>
  </w:footnote>
  <w:footnote w:type="continuationSeparator" w:id="0">
    <w:p w14:paraId="6941F79D" w14:textId="77777777" w:rsidR="002C6881" w:rsidRDefault="002C6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33D2"/>
    <w:rsid w:val="00376C60"/>
    <w:rsid w:val="00376D2F"/>
    <w:rsid w:val="00383D7E"/>
    <w:rsid w:val="00386F41"/>
    <w:rsid w:val="00391DFB"/>
    <w:rsid w:val="00392C87"/>
    <w:rsid w:val="003A21CB"/>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7E61"/>
    <w:rsid w:val="0052032E"/>
    <w:rsid w:val="005214FA"/>
    <w:rsid w:val="00521534"/>
    <w:rsid w:val="00521896"/>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616E"/>
    <w:rsid w:val="00677E3C"/>
    <w:rsid w:val="0068029A"/>
    <w:rsid w:val="00681239"/>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1079"/>
    <w:rsid w:val="00A976CF"/>
    <w:rsid w:val="00A97953"/>
    <w:rsid w:val="00AA02E3"/>
    <w:rsid w:val="00AA0DC0"/>
    <w:rsid w:val="00AA4ED2"/>
    <w:rsid w:val="00AA574E"/>
    <w:rsid w:val="00AA6185"/>
    <w:rsid w:val="00AB2A2F"/>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73C1"/>
    <w:rsid w:val="00D0135E"/>
    <w:rsid w:val="00D034CD"/>
    <w:rsid w:val="00D14265"/>
    <w:rsid w:val="00D145EC"/>
    <w:rsid w:val="00D171F0"/>
    <w:rsid w:val="00D22737"/>
    <w:rsid w:val="00D24C3A"/>
    <w:rsid w:val="00D30A16"/>
    <w:rsid w:val="00D32820"/>
    <w:rsid w:val="00D34131"/>
    <w:rsid w:val="00D355FB"/>
    <w:rsid w:val="00D36754"/>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642"/>
    <w:rsid w:val="00EB08D9"/>
    <w:rsid w:val="00EB2F77"/>
    <w:rsid w:val="00EB3329"/>
    <w:rsid w:val="00EB5D2F"/>
    <w:rsid w:val="00EB669D"/>
    <w:rsid w:val="00EC10EC"/>
    <w:rsid w:val="00EC456C"/>
    <w:rsid w:val="00EC5822"/>
    <w:rsid w:val="00ED166C"/>
    <w:rsid w:val="00ED2558"/>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DCC"/>
    <w:rsid w:val="00FE53C8"/>
    <w:rsid w:val="00FE5FB7"/>
    <w:rsid w:val="00FF681D"/>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3447</TotalTime>
  <Pages>3</Pages>
  <Words>615</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Source:	Peraton Labs (moderator)</vt:lpstr>
      <vt:lpstr>Title:	New SID on Study on MPS Enhancements for IoT and Satellite</vt:lpstr>
      <vt:lpstr>Document for:	Discussion and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plrcs1</cp:lastModifiedBy>
  <cp:revision>37</cp:revision>
  <cp:lastPrinted>2001-04-23T17:30:00Z</cp:lastPrinted>
  <dcterms:created xsi:type="dcterms:W3CDTF">2025-03-04T15:19:00Z</dcterms:created>
  <dcterms:modified xsi:type="dcterms:W3CDTF">2025-05-08T21:13:00Z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